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A82C82"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附件2：</w:t>
      </w:r>
    </w:p>
    <w:p w14:paraId="4E5E8C4C">
      <w:pPr>
        <w:jc w:val="center"/>
        <w:rPr>
          <w:b/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南昌市第一医院监测方案四个排污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口</w:t>
      </w:r>
    </w:p>
    <w:tbl>
      <w:tblPr>
        <w:tblStyle w:val="3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277"/>
        <w:gridCol w:w="3675"/>
        <w:gridCol w:w="1725"/>
        <w:gridCol w:w="1086"/>
      </w:tblGrid>
      <w:tr w14:paraId="3E6212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vAlign w:val="center"/>
          </w:tcPr>
          <w:p w14:paraId="16721D8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南昌市第一医院 东湖院区</w:t>
            </w:r>
          </w:p>
        </w:tc>
      </w:tr>
      <w:tr w14:paraId="42B1D6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3A53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7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2D12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点位</w:t>
            </w: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D0D4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点位名称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88C1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监测频次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（全年）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6C62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数量(次)</w:t>
            </w:r>
          </w:p>
        </w:tc>
      </w:tr>
      <w:tr w14:paraId="69428F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C5164"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EA8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南昌市第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一医院自行监测废水监测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方案</w:t>
            </w: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9E75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001,挥发酚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A599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625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4ED368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EA8F5">
            <w:pPr>
              <w:jc w:val="center"/>
              <w:rPr>
                <w:rFonts w:ascii="Arial" w:hAnsi="Arial" w:eastAsia="宋体" w:cs="Arial"/>
                <w:color w:val="000000"/>
                <w:szCs w:val="21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D215D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2384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001,化学需氧量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1250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3次/1周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413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</w:t>
            </w:r>
          </w:p>
        </w:tc>
      </w:tr>
      <w:tr w14:paraId="3C61FD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4568">
            <w:pPr>
              <w:jc w:val="center"/>
              <w:rPr>
                <w:rFonts w:ascii="Arial" w:hAnsi="Arial" w:eastAsia="宋体" w:cs="Arial"/>
                <w:color w:val="000000"/>
                <w:szCs w:val="21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52A09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6633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001,粪大肠菌群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13F5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3次/1月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90B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</w:t>
            </w:r>
          </w:p>
        </w:tc>
      </w:tr>
      <w:tr w14:paraId="27CA91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479A4">
            <w:pPr>
              <w:jc w:val="center"/>
              <w:rPr>
                <w:rFonts w:ascii="Arial" w:hAnsi="Arial" w:eastAsia="宋体" w:cs="Arial"/>
                <w:color w:val="000000"/>
                <w:szCs w:val="21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E0256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BE35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001,动植物油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8B95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3E0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2EBB2B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9FC5E">
            <w:pPr>
              <w:jc w:val="center"/>
              <w:rPr>
                <w:rFonts w:ascii="Arial" w:hAnsi="Arial" w:eastAsia="宋体" w:cs="Arial"/>
                <w:color w:val="000000"/>
                <w:szCs w:val="21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1A136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3222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001,阴离子表面活性剂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6EE3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F5C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0D75DA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95D88">
            <w:pPr>
              <w:jc w:val="center"/>
              <w:rPr>
                <w:rFonts w:ascii="Arial" w:hAnsi="Arial" w:eastAsia="宋体" w:cs="Arial"/>
                <w:color w:val="000000"/>
                <w:szCs w:val="21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577A7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AF8B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001,总氰化物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804A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4EB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3D1CB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0C0C0">
            <w:pPr>
              <w:jc w:val="center"/>
              <w:rPr>
                <w:rFonts w:ascii="Arial" w:hAnsi="Arial" w:eastAsia="宋体" w:cs="Arial"/>
                <w:color w:val="000000"/>
                <w:szCs w:val="21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CDF9D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5BAE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医疗废水排放口001,五日生化需氧量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EF6F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754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6BAE9B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1E6FD">
            <w:pPr>
              <w:jc w:val="center"/>
              <w:rPr>
                <w:rFonts w:ascii="Arial" w:hAnsi="Arial" w:eastAsia="宋体" w:cs="Arial"/>
                <w:color w:val="000000"/>
                <w:szCs w:val="21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E215E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637D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001,pH值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402A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2次/1天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78D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365</w:t>
            </w:r>
          </w:p>
        </w:tc>
      </w:tr>
      <w:tr w14:paraId="7A4090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691F0">
            <w:pPr>
              <w:jc w:val="center"/>
              <w:rPr>
                <w:rFonts w:ascii="Arial" w:hAnsi="Arial" w:eastAsia="宋体" w:cs="Arial"/>
                <w:color w:val="000000"/>
                <w:szCs w:val="21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B702D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9631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001,石油类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5375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F51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681BCB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15207">
            <w:pPr>
              <w:jc w:val="center"/>
              <w:rPr>
                <w:rFonts w:ascii="Arial" w:hAnsi="Arial" w:eastAsia="宋体" w:cs="Arial"/>
                <w:color w:val="000000"/>
                <w:szCs w:val="21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C89C4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B8DC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001,悬浮物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D179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3次/1周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8F5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</w:t>
            </w:r>
          </w:p>
        </w:tc>
      </w:tr>
      <w:tr w14:paraId="79FAA2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C0F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7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5BB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南昌市第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一医院自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行监测，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无组织废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气监测方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案</w:t>
            </w: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BCCE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1,甲烷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7917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4次/1季度/4点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499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066CBE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4E815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0DFA8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4E10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2,臭气浓度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4445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4次/1季度/4点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629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11BAF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E355A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A3777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8F6D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3,氨(氨气)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4450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4次/1季度/4点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7A5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6C7CE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CC18C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11C1D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D6C1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4 , 氯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A376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4次/1季度/4点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D6A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76EED9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DA6B5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AD75C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FFE1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5,硫化氢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CAB7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4次/1季度/4点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0DE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796CD9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B14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7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492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南昌市第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一医院自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行监测，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噪声监测方案</w:t>
            </w: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5539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厂界东1米外，工业企业厂界环境噪声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505A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1次/1季度/昼夜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6C8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4DEB72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B3A65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6994A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01CB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厂界南1米外，工业企业厂界环境噪声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7ED7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1次/1季度/昼夜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910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3954C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4D25D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7109F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81F7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厂界西1米外，工业企业厂界环境噪声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A058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1次/1季度/昼夜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568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1A21F8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CA36F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E3E81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5DF1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厂界北1米外，工业企业厂界环境噪声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83DC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1次/1季度/昼夜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BD0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694CE0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BFBFBF"/>
            <w:noWrap/>
            <w:vAlign w:val="center"/>
          </w:tcPr>
          <w:p w14:paraId="1881250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南昌市第一医院眼科医院</w:t>
            </w:r>
          </w:p>
        </w:tc>
      </w:tr>
      <w:tr w14:paraId="249D3C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8AB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7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B4B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南昌市第一医院眼科医院废水监测方案</w:t>
            </w: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3E22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眼科废水排放口 002,悬浮物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4B89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3次/1周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6CA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</w:t>
            </w:r>
          </w:p>
        </w:tc>
      </w:tr>
      <w:tr w14:paraId="711725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4A069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2A4D4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EF61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眼科废水排放口 002,挥发酚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42DA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B18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62BF7B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0EBA2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06ED3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A4E5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眼科废水排放口002,五日生化需氧量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CE80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BEA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520755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AF899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E4DCF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6DA1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眼科废水排放口 002,pH值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332D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2次/1天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06A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365</w:t>
            </w:r>
          </w:p>
        </w:tc>
      </w:tr>
      <w:tr w14:paraId="138DA2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0F1CD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79509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A7C2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眼科废水排放口 002,动植物油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00D8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954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4ABD2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D82CC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05971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1E7F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眼科废水排放口002,阴离子表面活性剂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FF6A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380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18C7BE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BA4D0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10208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C780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眼科废水排放口 002,化学需氧量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195D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3次/1周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5BE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</w:t>
            </w:r>
          </w:p>
        </w:tc>
      </w:tr>
      <w:tr w14:paraId="3B9BF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C7229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8EDA4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2936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眼科废水排放口 002,石油类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3381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08A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68F7AA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41E14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591F0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7F50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眼科废水排放口 002,粪大肠菌群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75EA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3次/1月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ABA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</w:t>
            </w:r>
          </w:p>
        </w:tc>
      </w:tr>
      <w:tr w14:paraId="60FE7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24199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16C43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6A15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眼科废水排放口002,总氰化物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5943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6C1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7B7FC1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9F4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7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B10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南昌市第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一医院眼科医院自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行监测，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无组织废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气监测方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案</w:t>
            </w: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F316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1,甲烷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7BDE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4次/1季度/4点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8AC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61A74C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28C39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BFB5F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93A4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2,臭气浓度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CB28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4次/1季度/4点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805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3FDA03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4ADDC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4DF14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9C2A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3,氨(氨气)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2080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4次/1季度/4点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2F9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0BBA7B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8DAC8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E1ECE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332E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4 , 氯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FC0F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4次/1季度/4点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5D8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4E58FF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BB303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97A68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C6A5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5,硫化氢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FE81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4次/1季度/4点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D37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2D1F11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3D1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7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7E2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南昌市第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一医院眼科医院自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行监测，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噪声监测方案</w:t>
            </w: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3C51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厂界东1米外，工业企业厂界环境噪声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E4A4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1次/1季度/昼夜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907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192E26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1EF1F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E2383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48DF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厂界南1米外，工业企业厂界环境噪声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8AAE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1次/1季度/昼夜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D9A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307CDD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56F45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D8F1A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AA14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厂界西1米外，工业企业厂界环境噪声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924A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1次/1季度/昼夜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36A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1D5789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3096A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40386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9D69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厂界北1米外，工业企业厂界环境噪声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5007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1次/1季度/昼夜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34D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2C2975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BFBFBF"/>
            <w:noWrap/>
            <w:vAlign w:val="center"/>
          </w:tcPr>
          <w:p w14:paraId="3295480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南昌市第 一医院青山湖院区</w:t>
            </w:r>
          </w:p>
        </w:tc>
      </w:tr>
      <w:tr w14:paraId="0F462A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E3B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7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B5F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南昌市第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一医院北院自行监测，废水监测方案</w:t>
            </w: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2DDD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医疗废水排放口001,石油类 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619F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F49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07F2CF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DD1AD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8DC24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C675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001,粪大肠菌群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F5A0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3次/1月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E70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</w:t>
            </w:r>
          </w:p>
        </w:tc>
      </w:tr>
      <w:tr w14:paraId="2F57A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85E9B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668D7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E0B6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001,pH值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D8E5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2次/1天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6C6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365</w:t>
            </w:r>
          </w:p>
        </w:tc>
      </w:tr>
      <w:tr w14:paraId="2B561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97D65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3DF60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2958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医疗废水排放口001,阴离子表面活性剂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162B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2A6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2BCF69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C8635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5533D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644A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001,化学需氧量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1C4E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3次/1周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F40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</w:t>
            </w:r>
          </w:p>
        </w:tc>
      </w:tr>
      <w:tr w14:paraId="478E32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0E796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C46B6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8EB2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医疗废水排放口001,总氰化物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D99C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E2B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3CBFCE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E08AC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6C009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29BB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001,挥发酚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2450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F27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647C75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47CF1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16B1B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A1F5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医疗废水排放口001,动植物油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4A75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B4C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28539C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82890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341E9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7D2C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001,悬浮物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96A2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3次/1周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2E7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</w:t>
            </w:r>
          </w:p>
        </w:tc>
      </w:tr>
      <w:tr w14:paraId="4027CE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2486F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C3553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1F33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医疗废水排放口001,五日生化需氧量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B79D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0FA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16261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3F1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7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7B7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南昌市第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一医院北院自行监测，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无组织废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气监测方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案</w:t>
            </w: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3898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1,甲烷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BB58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559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160AC4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B4896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2D0FE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FD25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2,臭气浓度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F81E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6C7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409EE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EE4DB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BD55A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B831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3,氨(氨气)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8BAE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3A2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608667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2929C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734AB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CBD4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4 , 氯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0BFF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785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7F4F78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3BBAC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D4CB0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54D5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5,硫化氢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F294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18A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1E47CF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E0D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7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7FC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南昌市第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一医院北院自行监测，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噪声监测方案</w:t>
            </w: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9D31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厂界东1米外，工业企业厂界环境噪声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A212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1次/1季度/昼夜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059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3393F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C8367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5D8F9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F5E1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厂界南1米外，工业企业厂界环境噪声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3FAA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1次/1季度/昼夜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014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733AF6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34F18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8CC59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72A3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厂界西1米外，工业企业厂界环境噪声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A718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1次/1季度/昼夜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1B4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7F9E5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177D8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136D8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C02B8A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厂界北1米外，工业企业厂界环境噪声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BB51AC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1次/1季度/昼夜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87283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59F6C1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vAlign w:val="center"/>
          </w:tcPr>
          <w:p w14:paraId="279C1A8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南昌市第一医院九龙湖分院</w:t>
            </w:r>
          </w:p>
        </w:tc>
      </w:tr>
      <w:tr w14:paraId="027EB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E10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749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2C9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南昌市第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一医院九龙湖分院自行监测，废气监测方案</w:t>
            </w:r>
          </w:p>
        </w:tc>
        <w:tc>
          <w:tcPr>
            <w:tcW w:w="21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77D7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污水处理站MF0002,废气排放口001,氨(氨气 )</w:t>
            </w:r>
          </w:p>
        </w:tc>
        <w:tc>
          <w:tcPr>
            <w:tcW w:w="10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675E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BF6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7D622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654D6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87886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B337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污水处理站MF0002,废气排放口001臭气浓度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30D7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BC8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1B26F9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9BE76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1CD27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5E10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污水处理站MF0002,废气排放口001,硫化氢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381D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BEB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15B39D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0ADE3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F43AD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5FB3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1,甲烷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0D0A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4次/1季度/4点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C37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0BA1F9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93244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951F8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89B5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2,臭气浓度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0104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4次/1季度/4点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096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7B3A4A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F1F16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75E81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FD46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3,氨(氨气)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151A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4次/1季度/4点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594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155EA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8A3A6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4FC17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EF92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4 , 氯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755B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4次/1季度/4点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D04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7ED772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877B0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014BE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BA95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无组织自行监测点 5,硫化氢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D0B6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4次/1季度/4点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D4A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0A205C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A1944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013DD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CB6B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燃气锅炉排放口，颗粒物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17B2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3次/1年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F51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14:paraId="2AB25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DC564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6D13E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8A06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燃气锅炉排放口，氮氧化物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3B31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3次/月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89A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</w:t>
            </w:r>
          </w:p>
        </w:tc>
      </w:tr>
      <w:tr w14:paraId="40EAEA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B1978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1581F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733C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林格曼黑度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0CC8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3次/1年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687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14:paraId="0A4D8B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01D9F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B95D8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130C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燃气锅炉排放口，二氧化硫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6C19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3次/1年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3F0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14:paraId="23C9B7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EB3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749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AE5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南昌市第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一医院九龙湖分院自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行监测废水监测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方案</w:t>
            </w:r>
          </w:p>
        </w:tc>
        <w:tc>
          <w:tcPr>
            <w:tcW w:w="21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750C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001,挥发酚</w:t>
            </w:r>
          </w:p>
        </w:tc>
        <w:tc>
          <w:tcPr>
            <w:tcW w:w="10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3A3A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9D3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628EBC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9F216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60E3F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665A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001,化学需氧量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484B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3次/1周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1FE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</w:t>
            </w:r>
          </w:p>
        </w:tc>
      </w:tr>
      <w:tr w14:paraId="6C284D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8A8B7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3CA57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83F5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001,粪大肠菌群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758B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3次/1月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AE0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</w:t>
            </w:r>
          </w:p>
        </w:tc>
      </w:tr>
      <w:tr w14:paraId="7BF01E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6672E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ED1AE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467D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医疗废水排放口001,动植物油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869E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AAF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5A821D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37849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5B5FB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274F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001,阴离子表面活性剂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0385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C62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34A09C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FB5F1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0EAEF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F5E1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001,总氰化物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73A3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CAA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3CDC8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67B15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061A8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C535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医疗废水排放口001,五日生化需氧量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8EA5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C3C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616C47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18DE4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C76FE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2520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001,pH值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DA81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2次/1天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0EF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365</w:t>
            </w:r>
          </w:p>
        </w:tc>
      </w:tr>
      <w:tr w14:paraId="5FDB40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20F3E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81BA2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2D81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001,石油类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1882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3次/1季度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E37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61615A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C607C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77BFC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6FD2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医疗废水排放口 001,悬浮物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9D02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3次/1周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08A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</w:t>
            </w:r>
          </w:p>
        </w:tc>
      </w:tr>
      <w:tr w14:paraId="6FF05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F74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7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FD4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南昌市第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一医院九龙湖分院自行监测，</w:t>
            </w: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噪声监测方案</w:t>
            </w: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C7B8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厂界东1米外，工业企业厂界环境噪声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96EB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1次/1季度/昼夜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DFA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7E537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D2F9D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E74FC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237E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厂界南1米外，工业企业厂界环境噪声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844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1次/1季度/昼夜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900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1C83F0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E5C2B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21BBC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DCF3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厂界西1米外，工业企业厂界环境噪声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2AD9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1次/1季度/昼夜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198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2C6409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818BB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D40C3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5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F44A1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厂界北1米外，工业企业厂界环境噪声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22DC71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1次/1季度/昼夜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8F8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5D84B7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vAlign w:val="center"/>
          </w:tcPr>
          <w:p w14:paraId="1A4E3A2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其他费用</w:t>
            </w:r>
          </w:p>
        </w:tc>
      </w:tr>
      <w:tr w14:paraId="117F8F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9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69C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人工车辆费</w:t>
            </w:r>
          </w:p>
        </w:tc>
        <w:tc>
          <w:tcPr>
            <w:tcW w:w="21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42E5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每次监测外派人员、外派车辆</w:t>
            </w:r>
          </w:p>
        </w:tc>
        <w:tc>
          <w:tcPr>
            <w:tcW w:w="10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C35DC"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3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7B380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7A34E5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9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F42E1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技术服务</w:t>
            </w:r>
          </w:p>
        </w:tc>
        <w:tc>
          <w:tcPr>
            <w:tcW w:w="215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E1F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所有需要填报的平台，含各类季报、年报等技术服务</w:t>
            </w:r>
          </w:p>
        </w:tc>
        <w:tc>
          <w:tcPr>
            <w:tcW w:w="10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AAE0B"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3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F6C9C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</w:tbl>
    <w:p w14:paraId="779A3CD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18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0" w:after="20" w:line="413" w:lineRule="auto"/>
      <w:ind w:firstLine="454"/>
      <w:jc w:val="left"/>
      <w:outlineLvl w:val="1"/>
    </w:pPr>
    <w:rPr>
      <w:rFonts w:ascii="Arial" w:hAnsi="Arial" w:eastAsia="宋体" w:cs="Times New Roman"/>
      <w:b/>
      <w:sz w:val="30"/>
      <w:szCs w:val="2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2025-08-29T01:11:17Z</dcterms:created>
  <dc:creator>Administrator</dc:creator>
  <cp:lastModifiedBy>xx</cp:lastModifiedBy>
  <dcterms:modified xsi:type="dcterms:W3CDTF">2025-08-29T01:11:27Z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eyJoZGlkIjoiNmI2ZmI1NTFmNmFiMGQxOGFmZmFlZGUwMGZjMDkxMDYiLCJ1c2VySWQiOiI1Mjc2MDU0NTkifQ==</vt:lpwstr>
  </property>
  <property fmtid="{D5CDD505-2E9C-101B-9397-08002B2CF9AE}" pid="4" name="ICV">
    <vt:lpwstr>10EAD8A67DDC4CBBB82B7606690E9D30_12</vt:lpwstr>
  </property>
</Properties>
</file>